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2E19" w:rsidP="002C2E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Шашечный турнир </w:t>
      </w:r>
    </w:p>
    <w:p w:rsidR="002C2E19" w:rsidRDefault="002C2E19" w:rsidP="002C2E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гостях у Шашечной Дамы!»</w:t>
      </w:r>
    </w:p>
    <w:p w:rsidR="0014171C" w:rsidRDefault="002C2E19" w:rsidP="002C2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МДОУ детском саду «Золотой петушок» 10-12 апреля проходил шашечный турнир среди воспитанников 5-7 лет.  </w:t>
      </w:r>
    </w:p>
    <w:p w:rsidR="002C2E19" w:rsidRPr="002C2E19" w:rsidRDefault="0014171C" w:rsidP="002C2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2801620</wp:posOffset>
            </wp:positionH>
            <wp:positionV relativeFrom="margin">
              <wp:posOffset>3832860</wp:posOffset>
            </wp:positionV>
            <wp:extent cx="3480435" cy="2581275"/>
            <wp:effectExtent l="171450" t="133350" r="367665" b="314325"/>
            <wp:wrapSquare wrapText="bothSides"/>
            <wp:docPr id="3" name="Рисунок 2" descr="P80410-15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410-1549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C2E19">
        <w:rPr>
          <w:rFonts w:ascii="Times New Roman" w:hAnsi="Times New Roman" w:cs="Times New Roman"/>
          <w:sz w:val="28"/>
          <w:szCs w:val="28"/>
        </w:rPr>
        <w:t>Турнир проходил в атмосфере торжественности, значимости да</w:t>
      </w:r>
      <w:r>
        <w:rPr>
          <w:rFonts w:ascii="Times New Roman" w:hAnsi="Times New Roman" w:cs="Times New Roman"/>
          <w:sz w:val="28"/>
          <w:szCs w:val="28"/>
        </w:rPr>
        <w:t>нной игры. Каждая партия уникальна, и результат исхода игры, зависел от навыков соперников. Ребята с большой ответственностью и с нескрываемым интересом отнеслись к участию в соревнованиях. За ходом игры следили воспитанники, которые не принимали участие и жюри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2314575" y="2857500"/>
            <wp:positionH relativeFrom="margin">
              <wp:align>left</wp:align>
            </wp:positionH>
            <wp:positionV relativeFrom="margin">
              <wp:align>top</wp:align>
            </wp:positionV>
            <wp:extent cx="3352800" cy="2486025"/>
            <wp:effectExtent l="171450" t="133350" r="361950" b="314325"/>
            <wp:wrapSquare wrapText="bothSides"/>
            <wp:docPr id="2" name="Рисунок 1" descr="P80410-16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410-1614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. Так же для ребят которые не участвовали и выбыли, из игры были представлены мультики на тему шашки и шахматы. Победители и участники были награждены грамотами и медалями.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29100" cy="3135547"/>
            <wp:effectExtent l="19050" t="0" r="0" b="0"/>
            <wp:docPr id="4" name="Рисунок 3" descr="P80410-15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410-1549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2762" cy="313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E19" w:rsidRPr="002C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E19"/>
    <w:rsid w:val="0014171C"/>
    <w:rsid w:val="002C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2018-04-17T06:37:00Z</dcterms:created>
  <dcterms:modified xsi:type="dcterms:W3CDTF">2018-04-17T06:58:00Z</dcterms:modified>
</cp:coreProperties>
</file>